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D6E5" w14:textId="07D74839" w:rsidR="00E05D06" w:rsidRDefault="00E05D06" w:rsidP="00320204">
      <w:pPr>
        <w:jc w:val="center"/>
        <w:rPr>
          <w:sz w:val="24"/>
          <w:szCs w:val="24"/>
        </w:rPr>
      </w:pPr>
      <w:r w:rsidRPr="00E05D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582C8" wp14:editId="0C6F036B">
                <wp:simplePos x="0" y="0"/>
                <wp:positionH relativeFrom="column">
                  <wp:posOffset>916305</wp:posOffset>
                </wp:positionH>
                <wp:positionV relativeFrom="paragraph">
                  <wp:posOffset>1168400</wp:posOffset>
                </wp:positionV>
                <wp:extent cx="4025900" cy="31115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AE6E" w14:textId="2F0BC002" w:rsidR="00E05D06" w:rsidRPr="00320204" w:rsidRDefault="00E05D06" w:rsidP="00E0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20204">
                              <w:rPr>
                                <w:sz w:val="24"/>
                                <w:szCs w:val="24"/>
                              </w:rPr>
                              <w:t>Valoriser son action en bibliothèque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 les rapports annuels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582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2.15pt;margin-top:92pt;width:317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">
                <v:textbox>
                  <w:txbxContent>
                    <w:p w14:paraId="7067AE6E" w14:textId="2F0BC002" w:rsidR="00E05D06" w:rsidRPr="00320204" w:rsidRDefault="00E05D06" w:rsidP="00E05D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20204">
                        <w:rPr>
                          <w:sz w:val="24"/>
                          <w:szCs w:val="24"/>
                        </w:rPr>
                        <w:t>Valoriser son action en bibliothèque</w:t>
                      </w:r>
                      <w:r>
                        <w:rPr>
                          <w:sz w:val="24"/>
                          <w:szCs w:val="24"/>
                        </w:rPr>
                        <w:t> : les rapports annuels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1054F74C" wp14:editId="20063170">
            <wp:extent cx="5761355" cy="10915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CD7B9" w14:textId="15A220F6" w:rsidR="00E05D06" w:rsidRDefault="00E05D06" w:rsidP="00320204">
      <w:pPr>
        <w:jc w:val="center"/>
        <w:rPr>
          <w:sz w:val="24"/>
          <w:szCs w:val="24"/>
        </w:rPr>
      </w:pPr>
    </w:p>
    <w:p w14:paraId="40CDC20D" w14:textId="77777777" w:rsidR="00F700A7" w:rsidRDefault="00F700A7" w:rsidP="00320204"/>
    <w:p w14:paraId="28BB26AA" w14:textId="1346486D" w:rsidR="00320204" w:rsidRDefault="00320204" w:rsidP="00320204">
      <w:r>
        <w:t>Mettre en valeur les actions d’une bibliothèque est essentiel pour</w:t>
      </w:r>
      <w:r w:rsidR="00E05D06">
        <w:t> :</w:t>
      </w:r>
    </w:p>
    <w:p w14:paraId="2760E7C4" w14:textId="09B5FCE0" w:rsidR="00320204" w:rsidRDefault="00320204" w:rsidP="00F700A7">
      <w:pPr>
        <w:pStyle w:val="Paragraphedeliste"/>
        <w:numPr>
          <w:ilvl w:val="0"/>
          <w:numId w:val="1"/>
        </w:numPr>
      </w:pPr>
      <w:r>
        <w:t>Rendre compte aux tutelles (élus, collectivités),</w:t>
      </w:r>
    </w:p>
    <w:p w14:paraId="09E3898C" w14:textId="63DCB318" w:rsidR="00320204" w:rsidRDefault="00320204" w:rsidP="00F700A7">
      <w:pPr>
        <w:pStyle w:val="Paragraphedeliste"/>
        <w:numPr>
          <w:ilvl w:val="0"/>
          <w:numId w:val="1"/>
        </w:numPr>
      </w:pPr>
      <w:r>
        <w:t>Justifier les moyens alloués (budget, personnel, équipement),</w:t>
      </w:r>
    </w:p>
    <w:p w14:paraId="6BD328F9" w14:textId="74216DEA" w:rsidR="00320204" w:rsidRDefault="00320204" w:rsidP="00F700A7">
      <w:pPr>
        <w:pStyle w:val="Paragraphedeliste"/>
        <w:numPr>
          <w:ilvl w:val="0"/>
          <w:numId w:val="1"/>
        </w:numPr>
      </w:pPr>
      <w:r>
        <w:t>Piloter les actions futures,</w:t>
      </w:r>
    </w:p>
    <w:p w14:paraId="58B3E7BF" w14:textId="07B935A6" w:rsidR="00320204" w:rsidRDefault="00320204" w:rsidP="00F700A7">
      <w:pPr>
        <w:pStyle w:val="Paragraphedeliste"/>
        <w:numPr>
          <w:ilvl w:val="0"/>
          <w:numId w:val="1"/>
        </w:numPr>
      </w:pPr>
      <w:r>
        <w:t>Renforcer la reconnaissance du travail de l’équipe.</w:t>
      </w:r>
    </w:p>
    <w:p w14:paraId="08CE6368" w14:textId="77777777" w:rsidR="00320204" w:rsidRDefault="00320204" w:rsidP="00320204"/>
    <w:p w14:paraId="70C83829" w14:textId="53D44F71" w:rsidR="00320204" w:rsidRPr="00E05D06" w:rsidRDefault="00E05D06" w:rsidP="00320204">
      <w:pPr>
        <w:rPr>
          <w:u w:val="single"/>
        </w:rPr>
      </w:pPr>
      <w:r w:rsidRPr="00E05D06">
        <w:rPr>
          <w:u w:val="single"/>
        </w:rPr>
        <w:t>A</w:t>
      </w:r>
      <w:r w:rsidR="00320204" w:rsidRPr="00E05D06">
        <w:rPr>
          <w:u w:val="single"/>
        </w:rPr>
        <w:t>. Le rapport annuel</w:t>
      </w:r>
      <w:r>
        <w:rPr>
          <w:u w:val="single"/>
        </w:rPr>
        <w:t> :</w:t>
      </w:r>
      <w:r w:rsidR="00320204" w:rsidRPr="00E05D06">
        <w:rPr>
          <w:u w:val="single"/>
        </w:rPr>
        <w:t xml:space="preserve"> un outil stratégique</w:t>
      </w:r>
    </w:p>
    <w:p w14:paraId="4C1F839D" w14:textId="4CD033C2" w:rsidR="00320204" w:rsidRDefault="00320204" w:rsidP="00320204">
      <w:r>
        <w:t>Le rapport annuel d’activité permet de</w:t>
      </w:r>
      <w:r w:rsidR="00E05D06">
        <w:t> :</w:t>
      </w:r>
    </w:p>
    <w:p w14:paraId="2683F6BC" w14:textId="264245CE" w:rsidR="00320204" w:rsidRDefault="00320204" w:rsidP="00F700A7">
      <w:pPr>
        <w:pStyle w:val="Paragraphedeliste"/>
        <w:numPr>
          <w:ilvl w:val="0"/>
          <w:numId w:val="1"/>
        </w:numPr>
      </w:pPr>
      <w:r>
        <w:t>Présenter les actions menées</w:t>
      </w:r>
      <w:r w:rsidR="00E05D06">
        <w:t> :</w:t>
      </w:r>
      <w:r>
        <w:t xml:space="preserve"> animations, partenariats, acquisitions, fréquentation, projets numériques...</w:t>
      </w:r>
    </w:p>
    <w:p w14:paraId="4046105C" w14:textId="33430970" w:rsidR="00320204" w:rsidRDefault="00320204" w:rsidP="00F700A7">
      <w:pPr>
        <w:pStyle w:val="Paragraphedeliste"/>
        <w:numPr>
          <w:ilvl w:val="0"/>
          <w:numId w:val="1"/>
        </w:numPr>
      </w:pPr>
      <w:r>
        <w:t>Justifier une demande</w:t>
      </w:r>
      <w:r w:rsidR="00E05D06">
        <w:t> :</w:t>
      </w:r>
      <w:r>
        <w:t xml:space="preserve"> financement, personnel supplémentaire, aménagement, élargissement des horaires.</w:t>
      </w:r>
    </w:p>
    <w:p w14:paraId="05FA0359" w14:textId="55B9FB98" w:rsidR="00320204" w:rsidRDefault="00320204" w:rsidP="00F700A7">
      <w:pPr>
        <w:pStyle w:val="Paragraphedeliste"/>
        <w:numPr>
          <w:ilvl w:val="0"/>
          <w:numId w:val="1"/>
        </w:numPr>
      </w:pPr>
      <w:r>
        <w:t>Appuyer la communication interne</w:t>
      </w:r>
      <w:r w:rsidR="00E05D06">
        <w:t> :</w:t>
      </w:r>
      <w:r>
        <w:t xml:space="preserve"> il peut être partagé avec l’équipe, les élus, les partenaires culturels et les usagers.</w:t>
      </w:r>
    </w:p>
    <w:p w14:paraId="635F1AD0" w14:textId="77777777" w:rsidR="00320204" w:rsidRDefault="00320204" w:rsidP="00320204"/>
    <w:p w14:paraId="52948137" w14:textId="66297BDB" w:rsidR="00320204" w:rsidRDefault="00320204" w:rsidP="00320204">
      <w:r>
        <w:t>Contenu type</w:t>
      </w:r>
      <w:r w:rsidR="00E05D06">
        <w:t> :</w:t>
      </w:r>
    </w:p>
    <w:p w14:paraId="4F6E876C" w14:textId="03755094" w:rsidR="00320204" w:rsidRDefault="00320204" w:rsidP="00F700A7">
      <w:pPr>
        <w:pStyle w:val="Paragraphedeliste"/>
        <w:numPr>
          <w:ilvl w:val="0"/>
          <w:numId w:val="1"/>
        </w:numPr>
      </w:pPr>
      <w:r>
        <w:t>Données chiffrées (prêts, fréquentation, animations),</w:t>
      </w:r>
    </w:p>
    <w:p w14:paraId="74427020" w14:textId="3CFE897E" w:rsidR="00320204" w:rsidRDefault="00320204" w:rsidP="00F700A7">
      <w:pPr>
        <w:pStyle w:val="Paragraphedeliste"/>
        <w:numPr>
          <w:ilvl w:val="0"/>
          <w:numId w:val="1"/>
        </w:numPr>
      </w:pPr>
      <w:r>
        <w:t>Analyse des évolutions,</w:t>
      </w:r>
    </w:p>
    <w:p w14:paraId="7577B59C" w14:textId="43AB8E83" w:rsidR="00320204" w:rsidRDefault="00320204" w:rsidP="00F700A7">
      <w:pPr>
        <w:pStyle w:val="Paragraphedeliste"/>
        <w:numPr>
          <w:ilvl w:val="0"/>
          <w:numId w:val="1"/>
        </w:numPr>
      </w:pPr>
      <w:r>
        <w:t>Projets réalisés / à venir,</w:t>
      </w:r>
    </w:p>
    <w:p w14:paraId="03C7C59D" w14:textId="33616C9B" w:rsidR="00320204" w:rsidRDefault="00320204" w:rsidP="00F700A7">
      <w:pPr>
        <w:pStyle w:val="Paragraphedeliste"/>
        <w:numPr>
          <w:ilvl w:val="0"/>
          <w:numId w:val="1"/>
        </w:numPr>
      </w:pPr>
      <w:r>
        <w:t>Points forts et difficultés.</w:t>
      </w:r>
    </w:p>
    <w:p w14:paraId="21F4BC74" w14:textId="77777777" w:rsidR="00320204" w:rsidRDefault="00320204" w:rsidP="00320204"/>
    <w:p w14:paraId="44EE6C42" w14:textId="06F6EEEA" w:rsidR="00320204" w:rsidRDefault="00D57F77" w:rsidP="00320204">
      <w:r>
        <w:rPr>
          <w:rFonts w:ascii="Arial" w:hAnsi="Arial" w:cs="Arial"/>
        </w:rPr>
        <w:t xml:space="preserve">► </w:t>
      </w:r>
      <w:r w:rsidR="00320204">
        <w:t>Clair, concis et illustré, ce rapport est un levier d’influence auprès des décideurs.</w:t>
      </w:r>
    </w:p>
    <w:p w14:paraId="09BBE9B6" w14:textId="77777777" w:rsidR="00320204" w:rsidRDefault="00320204" w:rsidP="00320204"/>
    <w:p w14:paraId="09019468" w14:textId="06B54E6B" w:rsidR="00320204" w:rsidRPr="00E05D06" w:rsidRDefault="00E05D06" w:rsidP="00320204">
      <w:pPr>
        <w:rPr>
          <w:u w:val="single"/>
        </w:rPr>
      </w:pPr>
      <w:r w:rsidRPr="00E05D06">
        <w:rPr>
          <w:u w:val="single"/>
        </w:rPr>
        <w:t>B</w:t>
      </w:r>
      <w:r w:rsidR="00320204" w:rsidRPr="00E05D06">
        <w:rPr>
          <w:u w:val="single"/>
        </w:rPr>
        <w:t>. Le rapport normalisé SCRIB</w:t>
      </w:r>
      <w:r>
        <w:rPr>
          <w:u w:val="single"/>
        </w:rPr>
        <w:t> :</w:t>
      </w:r>
      <w:r w:rsidR="00320204" w:rsidRPr="00E05D06">
        <w:rPr>
          <w:u w:val="single"/>
        </w:rPr>
        <w:t xml:space="preserve"> un outil de comparaison</w:t>
      </w:r>
    </w:p>
    <w:p w14:paraId="5DD978FE" w14:textId="6C946712" w:rsidR="00320204" w:rsidRDefault="00320204" w:rsidP="00320204">
      <w:r>
        <w:t xml:space="preserve">Le </w:t>
      </w:r>
      <w:r w:rsidR="00E05D06">
        <w:t xml:space="preserve">rapport </w:t>
      </w:r>
      <w:r>
        <w:t xml:space="preserve">SCRIB (Statistiques de la lecture publique) est un outil national normalisé </w:t>
      </w:r>
      <w:r w:rsidR="00D57F77">
        <w:t>g</w:t>
      </w:r>
      <w:r>
        <w:t>éré par le Service du livre et de la lecture (ministère de la Culture).</w:t>
      </w:r>
    </w:p>
    <w:p w14:paraId="514FDC72" w14:textId="2B79AB40" w:rsidR="00320204" w:rsidRDefault="00D57F77" w:rsidP="00320204">
      <w:r>
        <w:t>Il p</w:t>
      </w:r>
      <w:r w:rsidR="00320204">
        <w:t xml:space="preserve">ermet de collecter des données </w:t>
      </w:r>
      <w:r w:rsidR="00320204" w:rsidRPr="00011E07">
        <w:rPr>
          <w:u w:val="single"/>
        </w:rPr>
        <w:t>homogènes</w:t>
      </w:r>
      <w:r w:rsidR="00320204">
        <w:t xml:space="preserve"> sur les bibliothèques (nombre de prêts, inscrits, m², budget, personnel...).</w:t>
      </w:r>
    </w:p>
    <w:p w14:paraId="7FC8F03B" w14:textId="77777777" w:rsidR="00320204" w:rsidRDefault="00320204" w:rsidP="00320204"/>
    <w:p w14:paraId="5AB4FA13" w14:textId="49C67DD3" w:rsidR="00320204" w:rsidRDefault="00320204" w:rsidP="00320204">
      <w:r>
        <w:t>Objectifs</w:t>
      </w:r>
      <w:r w:rsidR="00E05D06">
        <w:t> :</w:t>
      </w:r>
    </w:p>
    <w:p w14:paraId="6BEA8171" w14:textId="4D5A299C" w:rsidR="00320204" w:rsidRDefault="00320204" w:rsidP="00F700A7">
      <w:pPr>
        <w:pStyle w:val="Paragraphedeliste"/>
        <w:numPr>
          <w:ilvl w:val="0"/>
          <w:numId w:val="1"/>
        </w:numPr>
      </w:pPr>
      <w:r>
        <w:t>Se comparer à des bibliothèques de taille ou de territoire similaires,</w:t>
      </w:r>
    </w:p>
    <w:p w14:paraId="009ED905" w14:textId="1E8211DF" w:rsidR="00320204" w:rsidRDefault="00320204" w:rsidP="00F700A7">
      <w:pPr>
        <w:pStyle w:val="Paragraphedeliste"/>
        <w:numPr>
          <w:ilvl w:val="0"/>
          <w:numId w:val="1"/>
        </w:numPr>
      </w:pPr>
      <w:r>
        <w:lastRenderedPageBreak/>
        <w:t>Identifier des écarts (en ressources, en services),</w:t>
      </w:r>
    </w:p>
    <w:p w14:paraId="15DAEF5D" w14:textId="4ADAA4FF" w:rsidR="00320204" w:rsidRDefault="00320204" w:rsidP="00F700A7">
      <w:pPr>
        <w:pStyle w:val="Paragraphedeliste"/>
        <w:numPr>
          <w:ilvl w:val="0"/>
          <w:numId w:val="1"/>
        </w:numPr>
      </w:pPr>
      <w:r>
        <w:t>Argumenter en faveur de nouveaux moyens ou projets,</w:t>
      </w:r>
    </w:p>
    <w:p w14:paraId="07B2D2F6" w14:textId="65635176" w:rsidR="00320204" w:rsidRDefault="00320204" w:rsidP="00F700A7">
      <w:pPr>
        <w:pStyle w:val="Paragraphedeliste"/>
        <w:numPr>
          <w:ilvl w:val="0"/>
          <w:numId w:val="1"/>
        </w:numPr>
      </w:pPr>
      <w:r>
        <w:t>Mesurer les résultats dans le temps (évolution de la fréquentation, impact d’un service...).</w:t>
      </w:r>
    </w:p>
    <w:p w14:paraId="7253C975" w14:textId="77777777" w:rsidR="00320204" w:rsidRDefault="00320204" w:rsidP="00320204"/>
    <w:p w14:paraId="13648026" w14:textId="2982E422" w:rsidR="00320204" w:rsidRDefault="00320204" w:rsidP="00320204">
      <w:r>
        <w:t>Utilisation</w:t>
      </w:r>
      <w:r w:rsidR="00E05D06">
        <w:t> :</w:t>
      </w:r>
    </w:p>
    <w:p w14:paraId="17AE5285" w14:textId="6AAEA95C" w:rsidR="00320204" w:rsidRDefault="00320204" w:rsidP="00F700A7">
      <w:pPr>
        <w:pStyle w:val="Paragraphedeliste"/>
        <w:numPr>
          <w:ilvl w:val="0"/>
          <w:numId w:val="1"/>
        </w:numPr>
      </w:pPr>
      <w:r>
        <w:t>Pour les élus, c’est un outil d’aide à la décision,</w:t>
      </w:r>
    </w:p>
    <w:p w14:paraId="4A702D16" w14:textId="182E3A60" w:rsidR="00320204" w:rsidRDefault="00320204" w:rsidP="00F700A7">
      <w:pPr>
        <w:pStyle w:val="Paragraphedeliste"/>
        <w:numPr>
          <w:ilvl w:val="0"/>
          <w:numId w:val="1"/>
        </w:numPr>
      </w:pPr>
      <w:r>
        <w:t>Pour les bibliothécaires, un levier de reconnaissance et d’analyse stratégique.</w:t>
      </w:r>
    </w:p>
    <w:p w14:paraId="4C7E723E" w14:textId="77777777" w:rsidR="00320204" w:rsidRDefault="00320204" w:rsidP="00320204"/>
    <w:p w14:paraId="29F198C7" w14:textId="3CD65C67" w:rsidR="00320204" w:rsidRDefault="00F700A7" w:rsidP="00320204">
      <w:r>
        <w:t xml:space="preserve">Ces </w:t>
      </w:r>
      <w:r w:rsidR="00011E07">
        <w:t xml:space="preserve">2 </w:t>
      </w:r>
      <w:r>
        <w:t xml:space="preserve">outils sont très </w:t>
      </w:r>
      <w:r w:rsidR="00D57F77">
        <w:t>proches</w:t>
      </w:r>
      <w:r>
        <w:t>. Ils permettent de rendre compte, valoriser son action et convaincre. La différence tien</w:t>
      </w:r>
      <w:r w:rsidR="00D57F77">
        <w:t>t</w:t>
      </w:r>
      <w:r>
        <w:t xml:space="preserve"> à la possibilité ou non de se situer par rapport aux autres bibliothèques. La cible est différente également ; la cible du rapport est </w:t>
      </w:r>
      <w:r w:rsidR="00D57F77">
        <w:t xml:space="preserve">principalement son élu. La cible du rapport </w:t>
      </w:r>
      <w:proofErr w:type="spellStart"/>
      <w:r w:rsidR="00D57F77">
        <w:t>scrib</w:t>
      </w:r>
      <w:proofErr w:type="spellEnd"/>
      <w:r w:rsidR="00D57F77">
        <w:t xml:space="preserve"> est principalement son réseau, la BDA et le ministère de la culture. L’élaboration simultané</w:t>
      </w:r>
      <w:r w:rsidR="00011E07">
        <w:t>e</w:t>
      </w:r>
      <w:r w:rsidR="00D57F77">
        <w:t xml:space="preserve"> des 2 rapports en début d’année est judicieux. </w:t>
      </w:r>
    </w:p>
    <w:p w14:paraId="5A45E3EA" w14:textId="50BE277A" w:rsidR="00320204" w:rsidRDefault="00320204" w:rsidP="00320204"/>
    <w:p w14:paraId="5BB67C08" w14:textId="6D71586C" w:rsidR="00F700A7" w:rsidRDefault="00E05D06" w:rsidP="00320204">
      <w:r>
        <w:rPr>
          <w:rFonts w:ascii="Arial" w:hAnsi="Arial" w:cs="Arial"/>
        </w:rPr>
        <w:t xml:space="preserve">► </w:t>
      </w:r>
      <w:r w:rsidR="00D57F77">
        <w:t xml:space="preserve">Et n’oubliez pas : </w:t>
      </w:r>
      <w:r w:rsidR="00F700A7" w:rsidRPr="00F700A7">
        <w:t>Valoriser l’action d’une bibliothèque c’est aussi reconnaître son utilité publique au service de la culture, de l’inclusion et du lien social.</w:t>
      </w:r>
    </w:p>
    <w:sectPr w:rsidR="00F700A7" w:rsidSect="00D57F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6E5"/>
    <w:multiLevelType w:val="hybridMultilevel"/>
    <w:tmpl w:val="886ADFFA"/>
    <w:lvl w:ilvl="0" w:tplc="82C8C7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4"/>
    <w:rsid w:val="00011E07"/>
    <w:rsid w:val="002B6C3A"/>
    <w:rsid w:val="002D416F"/>
    <w:rsid w:val="00320204"/>
    <w:rsid w:val="009B5203"/>
    <w:rsid w:val="00D57F77"/>
    <w:rsid w:val="00E05D06"/>
    <w:rsid w:val="00F700A7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775833"/>
  <w15:chartTrackingRefBased/>
  <w15:docId w15:val="{95E91D3D-0AD2-413C-8668-5B831A45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CD08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LECLERE Mickael</dc:creator>
  <cp:keywords/>
  <dc:description/>
  <cp:lastModifiedBy>LECLERE Mickael</cp:lastModifiedBy>
  <cp:revision>3</cp:revision>
  <dcterms:created xsi:type="dcterms:W3CDTF">2025-06-12T10:21:00Z</dcterms:created>
  <dcterms:modified xsi:type="dcterms:W3CDTF">2025-09-08T09:45:00Z</dcterms:modified>
</cp:coreProperties>
</file>